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91E11" w:rsidRPr="00891E11" w:rsidRDefault="0072747C" w:rsidP="00812C69">
      <w:pPr>
        <w:pStyle w:val="Standard1"/>
        <w:spacing w:after="120"/>
        <w:rPr>
          <w:b/>
          <w:bCs/>
        </w:rPr>
      </w:pPr>
      <w:r>
        <w:rPr>
          <w:b/>
          <w:bCs/>
        </w:rPr>
        <w:t xml:space="preserve">Sommer, Sonne, Langeweile? </w:t>
      </w:r>
      <w:r w:rsidRPr="00DC736B">
        <w:rPr>
          <w:b/>
          <w:bCs/>
        </w:rPr>
        <w:t>–</w:t>
      </w:r>
      <w:r>
        <w:rPr>
          <w:b/>
          <w:bCs/>
        </w:rPr>
        <w:t xml:space="preserve"> Ferienfreizeiten als positiver Beitrag zur Entwicklung von Kindern und Jugendlichen</w:t>
      </w:r>
      <w:r w:rsidR="00891E11">
        <w:rPr>
          <w:b/>
          <w:bCs/>
        </w:rPr>
        <w:t xml:space="preserve"> – Teil 1</w:t>
      </w:r>
    </w:p>
    <w:p w:rsidR="0072747C" w:rsidRDefault="0072747C" w:rsidP="00812C69">
      <w:pPr>
        <w:pStyle w:val="Standard1"/>
        <w:spacing w:after="120"/>
      </w:pPr>
      <w:r>
        <w:rPr>
          <w:i/>
          <w:iCs/>
        </w:rPr>
        <w:t>Philip Rehorst</w:t>
      </w:r>
    </w:p>
    <w:p w:rsidR="0072747C" w:rsidRDefault="00FA409D" w:rsidP="00812C69">
      <w:pPr>
        <w:pStyle w:val="Standard1"/>
        <w:spacing w:after="120"/>
      </w:pPr>
      <w:r>
        <w:t>Mitte Juli</w:t>
      </w:r>
      <w:r w:rsidR="0072747C">
        <w:t xml:space="preserve"> heißt es wieder “endlich Freizeit”. Für knapp 2 Millionen </w:t>
      </w:r>
      <w:proofErr w:type="spellStart"/>
      <w:r w:rsidR="0072747C">
        <w:t>SchülerInnen</w:t>
      </w:r>
      <w:proofErr w:type="spellEnd"/>
      <w:r w:rsidR="0072747C">
        <w:t xml:space="preserve"> in Nordrhein-Westfalen beginnen am 17.07.2017 die Sommerferien. Für viele </w:t>
      </w:r>
      <w:proofErr w:type="spellStart"/>
      <w:r w:rsidR="0072747C">
        <w:t>SchülerInnen</w:t>
      </w:r>
      <w:proofErr w:type="spellEnd"/>
      <w:r w:rsidR="0072747C">
        <w:t xml:space="preserve"> die vielleicht beste Zeit im Jahr – endlich mal das machen worauf man Lust hat. Was aber, wenn – je nach Alter der Kinder – die Eltern berufstätig sind, das Wetter keinen Besuch im Freibad zulässt und die Freunde verreist sind? Ferienfreizeiten für Kinder und Jugendliche können eine interessante Möglichkeit sein einen Teil der Sommerferien zu verbringen. Für die </w:t>
      </w:r>
      <w:proofErr w:type="spellStart"/>
      <w:r w:rsidR="0072747C">
        <w:t>TeilnehmerInnen</w:t>
      </w:r>
      <w:proofErr w:type="spellEnd"/>
      <w:r w:rsidR="0072747C">
        <w:t xml:space="preserve"> bieten sie die Chance einmal unabhängig von den Eltern zu verreisen und ihre Freizeit zu genießen. Eltern können ohne Sorge um den Nachwuchs ihrer Arbeit nachgehen oder einfach einmal selbst in den Urlaub fahren. </w:t>
      </w:r>
      <w:proofErr w:type="spellStart"/>
      <w:r w:rsidR="0072747C">
        <w:t>PädagogInnen</w:t>
      </w:r>
      <w:proofErr w:type="spellEnd"/>
      <w:r w:rsidR="0072747C">
        <w:t xml:space="preserve"> gehen im Allgemeinen von einer Vielzahl positiver Aspekte für die Entwicklung von Kindern und Jugendlichen aus, wenn diese eine Gruppenreise mit gleichaltrigen unternehmen. Dementsprechend sind auch verbandlich organisierte Ferienfreizeiten ein Teil der staatlich geförderten Jugendarbeit. Für das Jahr 2013 hatte das Land Nordrhein-Westfalen beispielsweise knapp 20 Millionen Euro für die Förderung der Jugendverbandsarbeit eingeplant </w:t>
      </w:r>
      <w:r w:rsidR="0072747C" w:rsidRPr="00812C69">
        <w:t>–</w:t>
      </w:r>
      <w:r w:rsidR="0072747C">
        <w:t xml:space="preserve"> selbstverständlich machen Ferienfreizeiten dabei nur einen kleinen Teil aus. Natürlich sollten Eltern jedoch genau hinschauen, wem sie ihre Kinder anvertrauen. Es gibt eine Vielzahl von unterschiedlichen Anbietern mit unterschiedlichen Vor- aber teilweise auch Nachteilen. Im Folgenden sollen einige der positiven Einflüsse von Ferienfreizeiten erläutert und mit möglichen Kriterien zur Auswahl einer Reise in Zusammenhang gebracht werden.</w:t>
      </w:r>
    </w:p>
    <w:p w:rsidR="0072747C" w:rsidRDefault="0072747C" w:rsidP="00812C69">
      <w:pPr>
        <w:pStyle w:val="Standard1"/>
        <w:spacing w:after="120"/>
      </w:pPr>
      <w:r>
        <w:t xml:space="preserve">Eine Zeit ohne die Eltern und außerhalb der gewohnten Umgebung zu verbringen, birgt für die Entwicklung von Kindern und Jugendlichen zahlreiche Herausforderungen und damit auch das Potential einer positiven Entwicklung. Während dieser Zeit verbringen die Teilnehmer 24 Stunden am Tag mit, teilweise, zuvor unbekannten anderen Kindern und Jugendlichen. Damit besteht ein wesentlicher Unterschied zum sozialen Lernen in der Schule. Sie lernen dabei sich auf neue Situationen und neue Gruppen einzustellen. Eine Fähigkeit, die von Erwachsenen im Alltag regelmäßig verlangt wird. Konkret müssen sich die </w:t>
      </w:r>
      <w:proofErr w:type="spellStart"/>
      <w:r>
        <w:t>TeilnehmerInnen</w:t>
      </w:r>
      <w:proofErr w:type="spellEnd"/>
      <w:r>
        <w:t xml:space="preserve"> auf neue Abläufe und evtl. ungeliebte Regeln einlassen. Für einige wird es eine neue Erfahrung sein sich regelmäßig an der Reinigung der Unterkunft oder der Arbeit in der Küche zu beteiligen, andere lernen sich in der ungewohnten Umgebung zu behaupten. Übernachtungen in Gruppenschlafräumen oder im Zelt stellen eine eigene Form der Herausforderung dar. Vieles davon ist auf Gruppenreisen nicht unüblich. Fast unweigerlich kommt es auch zu Konflikten zwischen </w:t>
      </w:r>
      <w:proofErr w:type="spellStart"/>
      <w:r>
        <w:t>TeilnehmerInnen</w:t>
      </w:r>
      <w:proofErr w:type="spellEnd"/>
      <w:r>
        <w:t xml:space="preserve">. Diese müssen dann mit oder ohne Unterstützung der erwachsenen Betreuer gelöst werde. So lässt sich eine Gruppenreise sicherlich auch als intensives Sozialkompetenztraining verstehen. </w:t>
      </w:r>
      <w:proofErr w:type="spellStart"/>
      <w:r>
        <w:t>TeilnehmerInnen</w:t>
      </w:r>
      <w:proofErr w:type="spellEnd"/>
      <w:r>
        <w:t xml:space="preserve"> übernehmen dabei auch Verantwortung für sich und für ihre Gruppe oder auch für jüngere oder schwächere </w:t>
      </w:r>
      <w:proofErr w:type="spellStart"/>
      <w:r>
        <w:t>TeilnehmerInnen</w:t>
      </w:r>
      <w:proofErr w:type="spellEnd"/>
      <w:r>
        <w:t xml:space="preserve">. </w:t>
      </w:r>
    </w:p>
    <w:p w:rsidR="0072747C" w:rsidRDefault="0072747C" w:rsidP="00812C69">
      <w:pPr>
        <w:pStyle w:val="Standard1"/>
        <w:spacing w:after="120"/>
      </w:pPr>
      <w:r>
        <w:t>Die Erfahrung, dass die Teilnehmer dazu angehalten und bestärkt werden Verantwortung für sich und andere zu übernehmen, resultiert nicht selten in einem enormen Zuwachs an Selbstbewusstsein und Vertrauen in die eigenen Fähigkeiten. Durch diese Erfahrungen bestätigt profitieren viele Kinder und Jugendliche, auch laut Aussage ihrer Eltern, noch langfristig von einer Ferienfreizeit.</w:t>
      </w:r>
    </w:p>
    <w:p w:rsidR="00DB1C16" w:rsidRDefault="00DB1C16" w:rsidP="00812C69">
      <w:pPr>
        <w:pStyle w:val="Standard1"/>
        <w:spacing w:after="120"/>
      </w:pPr>
      <w:r>
        <w:t>Im zweiten Teil dieses Artikels geht es um die Frage, nach welchen Qualitätsmerkmalen die „richtige“ Ferienfreizeit ausgewählt werden kann.</w:t>
      </w:r>
      <w:bookmarkStart w:id="0" w:name="_GoBack"/>
      <w:bookmarkEnd w:id="0"/>
    </w:p>
    <w:p w:rsidR="0072747C" w:rsidRDefault="0072747C" w:rsidP="00812C69">
      <w:pPr>
        <w:pStyle w:val="Standard1"/>
        <w:spacing w:after="120"/>
      </w:pPr>
      <w:r>
        <w:t>Literatur zum Weiterlesen:</w:t>
      </w:r>
    </w:p>
    <w:p w:rsidR="0072747C" w:rsidRDefault="0072747C" w:rsidP="00812C69">
      <w:pPr>
        <w:pStyle w:val="Standard1"/>
        <w:numPr>
          <w:ilvl w:val="0"/>
          <w:numId w:val="1"/>
        </w:numPr>
        <w:spacing w:after="120"/>
        <w:ind w:hanging="360"/>
        <w:contextualSpacing/>
      </w:pPr>
      <w:r>
        <w:t>Ilg (2008): Evaluation von Freizeiten und Jugendreisen: Einführung und Ergebnisse zum bundesweiten Standard-Verfahren. Hannover.</w:t>
      </w:r>
    </w:p>
    <w:p w:rsidR="0072747C" w:rsidRDefault="0072747C" w:rsidP="00812C69">
      <w:pPr>
        <w:pStyle w:val="Standard1"/>
        <w:numPr>
          <w:ilvl w:val="0"/>
          <w:numId w:val="1"/>
        </w:numPr>
        <w:spacing w:after="120"/>
        <w:ind w:hanging="360"/>
        <w:contextualSpacing/>
      </w:pPr>
      <w:r>
        <w:lastRenderedPageBreak/>
        <w:t>Ilg/</w:t>
      </w:r>
      <w:proofErr w:type="spellStart"/>
      <w:r>
        <w:t>Dubiski</w:t>
      </w:r>
      <w:proofErr w:type="spellEnd"/>
      <w:r>
        <w:t xml:space="preserve"> (2015): “Wenn einer eine Reise tut”. Evaluationsergebnisse von Jugendfreizeiten und internationalen Jugendbegegnungen. Schwalbach.</w:t>
      </w:r>
    </w:p>
    <w:p w:rsidR="0072747C" w:rsidRDefault="0072747C" w:rsidP="00812C69">
      <w:pPr>
        <w:pStyle w:val="Standard1"/>
        <w:numPr>
          <w:ilvl w:val="0"/>
          <w:numId w:val="1"/>
        </w:numPr>
        <w:spacing w:after="120"/>
        <w:ind w:hanging="360"/>
        <w:contextualSpacing/>
      </w:pPr>
      <w:proofErr w:type="spellStart"/>
      <w:r>
        <w:t>Thimmel</w:t>
      </w:r>
      <w:proofErr w:type="spellEnd"/>
      <w:r>
        <w:t xml:space="preserve"> (2012): Ferienfreizeiten in der Kinder- und Jugendarbeit. In: Unser Weg. Das BDKJ-Journal im Bistum Mainz 3.</w:t>
      </w:r>
    </w:p>
    <w:p w:rsidR="0072747C" w:rsidRDefault="0072747C" w:rsidP="00812C69">
      <w:pPr>
        <w:pStyle w:val="Standard1"/>
        <w:numPr>
          <w:ilvl w:val="0"/>
          <w:numId w:val="1"/>
        </w:numPr>
        <w:spacing w:after="120"/>
        <w:ind w:hanging="360"/>
        <w:contextualSpacing/>
      </w:pPr>
      <w:proofErr w:type="spellStart"/>
      <w:r>
        <w:t>Thimmel</w:t>
      </w:r>
      <w:proofErr w:type="spellEnd"/>
      <w:r>
        <w:t>/</w:t>
      </w:r>
      <w:proofErr w:type="spellStart"/>
      <w:r>
        <w:t>Dubiski</w:t>
      </w:r>
      <w:proofErr w:type="spellEnd"/>
      <w:r>
        <w:t xml:space="preserve"> (2014): Ferienfreizeiten als Ort non-formaler und informeller Bildung. In: Unser Weg. Das BDKJ-Journal im Bistum Mainz 2.</w:t>
      </w:r>
    </w:p>
    <w:sectPr w:rsidR="0072747C" w:rsidSect="00812C69">
      <w:pgSz w:w="11909" w:h="16834"/>
      <w:pgMar w:top="899" w:right="144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84D"/>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69A52B7"/>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62011E88"/>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F34"/>
    <w:rsid w:val="002B6D2E"/>
    <w:rsid w:val="0072747C"/>
    <w:rsid w:val="00812C69"/>
    <w:rsid w:val="00891E11"/>
    <w:rsid w:val="008F7B0A"/>
    <w:rsid w:val="00AA6F34"/>
    <w:rsid w:val="00AD2176"/>
    <w:rsid w:val="00B70338"/>
    <w:rsid w:val="00DB1C16"/>
    <w:rsid w:val="00DC736B"/>
    <w:rsid w:val="00FA4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B0FABA"/>
  <w15:docId w15:val="{4EED64C9-E279-457F-A481-5A2106E4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de-DE" w:eastAsia="de-DE"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pPr>
      <w:spacing w:line="276" w:lineRule="auto"/>
    </w:pPr>
    <w:rPr>
      <w:color w:val="000000"/>
      <w:sz w:val="22"/>
      <w:szCs w:val="22"/>
    </w:rPr>
  </w:style>
  <w:style w:type="paragraph" w:styleId="berschrift1">
    <w:name w:val="heading 1"/>
    <w:basedOn w:val="Standard1"/>
    <w:next w:val="Standard1"/>
    <w:link w:val="berschrift1Zchn"/>
    <w:uiPriority w:val="99"/>
    <w:qFormat/>
    <w:rsid w:val="00AA6F34"/>
    <w:pPr>
      <w:keepNext/>
      <w:keepLines/>
      <w:spacing w:before="400" w:after="120"/>
      <w:contextualSpacing/>
      <w:outlineLvl w:val="0"/>
    </w:pPr>
    <w:rPr>
      <w:sz w:val="40"/>
      <w:szCs w:val="40"/>
    </w:rPr>
  </w:style>
  <w:style w:type="paragraph" w:styleId="berschrift2">
    <w:name w:val="heading 2"/>
    <w:basedOn w:val="Standard1"/>
    <w:next w:val="Standard1"/>
    <w:link w:val="berschrift2Zchn"/>
    <w:uiPriority w:val="99"/>
    <w:qFormat/>
    <w:rsid w:val="00AA6F34"/>
    <w:pPr>
      <w:keepNext/>
      <w:keepLines/>
      <w:spacing w:before="360" w:after="120"/>
      <w:contextualSpacing/>
      <w:outlineLvl w:val="1"/>
    </w:pPr>
    <w:rPr>
      <w:sz w:val="32"/>
      <w:szCs w:val="32"/>
    </w:rPr>
  </w:style>
  <w:style w:type="paragraph" w:styleId="berschrift3">
    <w:name w:val="heading 3"/>
    <w:basedOn w:val="Standard1"/>
    <w:next w:val="Standard1"/>
    <w:link w:val="berschrift3Zchn"/>
    <w:uiPriority w:val="99"/>
    <w:qFormat/>
    <w:rsid w:val="00AA6F34"/>
    <w:pPr>
      <w:keepNext/>
      <w:keepLines/>
      <w:spacing w:before="320" w:after="80"/>
      <w:contextualSpacing/>
      <w:outlineLvl w:val="2"/>
    </w:pPr>
    <w:rPr>
      <w:color w:val="434343"/>
      <w:sz w:val="28"/>
      <w:szCs w:val="28"/>
    </w:rPr>
  </w:style>
  <w:style w:type="paragraph" w:styleId="berschrift4">
    <w:name w:val="heading 4"/>
    <w:basedOn w:val="Standard1"/>
    <w:next w:val="Standard1"/>
    <w:link w:val="berschrift4Zchn"/>
    <w:uiPriority w:val="99"/>
    <w:qFormat/>
    <w:rsid w:val="00AA6F34"/>
    <w:pPr>
      <w:keepNext/>
      <w:keepLines/>
      <w:spacing w:before="280" w:after="80"/>
      <w:contextualSpacing/>
      <w:outlineLvl w:val="3"/>
    </w:pPr>
    <w:rPr>
      <w:color w:val="666666"/>
      <w:sz w:val="24"/>
      <w:szCs w:val="24"/>
    </w:rPr>
  </w:style>
  <w:style w:type="paragraph" w:styleId="berschrift5">
    <w:name w:val="heading 5"/>
    <w:basedOn w:val="Standard1"/>
    <w:next w:val="Standard1"/>
    <w:link w:val="berschrift5Zchn"/>
    <w:uiPriority w:val="99"/>
    <w:qFormat/>
    <w:rsid w:val="00AA6F34"/>
    <w:pPr>
      <w:keepNext/>
      <w:keepLines/>
      <w:spacing w:before="240" w:after="80"/>
      <w:contextualSpacing/>
      <w:outlineLvl w:val="4"/>
    </w:pPr>
    <w:rPr>
      <w:color w:val="666666"/>
    </w:rPr>
  </w:style>
  <w:style w:type="paragraph" w:styleId="berschrift6">
    <w:name w:val="heading 6"/>
    <w:basedOn w:val="Standard1"/>
    <w:next w:val="Standard1"/>
    <w:link w:val="berschrift6Zchn"/>
    <w:uiPriority w:val="99"/>
    <w:qFormat/>
    <w:rsid w:val="00AA6F34"/>
    <w:pPr>
      <w:keepNext/>
      <w:keepLines/>
      <w:spacing w:before="240" w:after="80"/>
      <w:contextualSpacing/>
      <w:outlineLvl w:val="5"/>
    </w:pPr>
    <w:rPr>
      <w:i/>
      <w:iCs/>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E2897"/>
    <w:rPr>
      <w:rFonts w:ascii="Cambria" w:eastAsia="Times New Roman" w:hAnsi="Cambria" w:cs="Times New Roman"/>
      <w:b/>
      <w:bCs/>
      <w:color w:val="000000"/>
      <w:kern w:val="32"/>
      <w:sz w:val="32"/>
      <w:szCs w:val="32"/>
    </w:rPr>
  </w:style>
  <w:style w:type="character" w:customStyle="1" w:styleId="berschrift2Zchn">
    <w:name w:val="Überschrift 2 Zchn"/>
    <w:link w:val="berschrift2"/>
    <w:uiPriority w:val="9"/>
    <w:semiHidden/>
    <w:rsid w:val="003E2897"/>
    <w:rPr>
      <w:rFonts w:ascii="Cambria" w:eastAsia="Times New Roman" w:hAnsi="Cambria" w:cs="Times New Roman"/>
      <w:b/>
      <w:bCs/>
      <w:i/>
      <w:iCs/>
      <w:color w:val="000000"/>
      <w:sz w:val="28"/>
      <w:szCs w:val="28"/>
    </w:rPr>
  </w:style>
  <w:style w:type="character" w:customStyle="1" w:styleId="berschrift3Zchn">
    <w:name w:val="Überschrift 3 Zchn"/>
    <w:link w:val="berschrift3"/>
    <w:uiPriority w:val="9"/>
    <w:semiHidden/>
    <w:rsid w:val="003E2897"/>
    <w:rPr>
      <w:rFonts w:ascii="Cambria" w:eastAsia="Times New Roman" w:hAnsi="Cambria" w:cs="Times New Roman"/>
      <w:b/>
      <w:bCs/>
      <w:color w:val="000000"/>
      <w:sz w:val="26"/>
      <w:szCs w:val="26"/>
    </w:rPr>
  </w:style>
  <w:style w:type="character" w:customStyle="1" w:styleId="berschrift4Zchn">
    <w:name w:val="Überschrift 4 Zchn"/>
    <w:link w:val="berschrift4"/>
    <w:uiPriority w:val="9"/>
    <w:semiHidden/>
    <w:rsid w:val="003E2897"/>
    <w:rPr>
      <w:rFonts w:ascii="Calibri" w:eastAsia="Times New Roman" w:hAnsi="Calibri" w:cs="Times New Roman"/>
      <w:b/>
      <w:bCs/>
      <w:color w:val="000000"/>
      <w:sz w:val="28"/>
      <w:szCs w:val="28"/>
    </w:rPr>
  </w:style>
  <w:style w:type="character" w:customStyle="1" w:styleId="berschrift5Zchn">
    <w:name w:val="Überschrift 5 Zchn"/>
    <w:link w:val="berschrift5"/>
    <w:uiPriority w:val="9"/>
    <w:semiHidden/>
    <w:rsid w:val="003E2897"/>
    <w:rPr>
      <w:rFonts w:ascii="Calibri" w:eastAsia="Times New Roman" w:hAnsi="Calibri" w:cs="Times New Roman"/>
      <w:b/>
      <w:bCs/>
      <w:i/>
      <w:iCs/>
      <w:color w:val="000000"/>
      <w:sz w:val="26"/>
      <w:szCs w:val="26"/>
    </w:rPr>
  </w:style>
  <w:style w:type="character" w:customStyle="1" w:styleId="berschrift6Zchn">
    <w:name w:val="Überschrift 6 Zchn"/>
    <w:link w:val="berschrift6"/>
    <w:uiPriority w:val="9"/>
    <w:semiHidden/>
    <w:rsid w:val="003E2897"/>
    <w:rPr>
      <w:rFonts w:ascii="Calibri" w:eastAsia="Times New Roman" w:hAnsi="Calibri" w:cs="Times New Roman"/>
      <w:b/>
      <w:bCs/>
      <w:color w:val="000000"/>
    </w:rPr>
  </w:style>
  <w:style w:type="paragraph" w:customStyle="1" w:styleId="Standard1">
    <w:name w:val="Standard1"/>
    <w:uiPriority w:val="99"/>
    <w:rsid w:val="00AA6F34"/>
    <w:pPr>
      <w:spacing w:line="276" w:lineRule="auto"/>
    </w:pPr>
    <w:rPr>
      <w:color w:val="000000"/>
      <w:sz w:val="22"/>
      <w:szCs w:val="22"/>
    </w:rPr>
  </w:style>
  <w:style w:type="paragraph" w:styleId="Titel">
    <w:name w:val="Title"/>
    <w:basedOn w:val="Standard1"/>
    <w:next w:val="Standard1"/>
    <w:link w:val="TitelZchn"/>
    <w:uiPriority w:val="99"/>
    <w:qFormat/>
    <w:rsid w:val="00AA6F34"/>
    <w:pPr>
      <w:keepNext/>
      <w:keepLines/>
      <w:spacing w:after="60"/>
      <w:contextualSpacing/>
    </w:pPr>
    <w:rPr>
      <w:sz w:val="52"/>
      <w:szCs w:val="52"/>
    </w:rPr>
  </w:style>
  <w:style w:type="character" w:customStyle="1" w:styleId="TitelZchn">
    <w:name w:val="Titel Zchn"/>
    <w:link w:val="Titel"/>
    <w:uiPriority w:val="10"/>
    <w:rsid w:val="003E2897"/>
    <w:rPr>
      <w:rFonts w:ascii="Cambria" w:eastAsia="Times New Roman" w:hAnsi="Cambria" w:cs="Times New Roman"/>
      <w:b/>
      <w:bCs/>
      <w:color w:val="000000"/>
      <w:kern w:val="28"/>
      <w:sz w:val="32"/>
      <w:szCs w:val="32"/>
    </w:rPr>
  </w:style>
  <w:style w:type="paragraph" w:styleId="Untertitel">
    <w:name w:val="Subtitle"/>
    <w:basedOn w:val="Standard1"/>
    <w:next w:val="Standard1"/>
    <w:link w:val="UntertitelZchn"/>
    <w:uiPriority w:val="99"/>
    <w:qFormat/>
    <w:rsid w:val="00AA6F34"/>
    <w:pPr>
      <w:keepNext/>
      <w:keepLines/>
      <w:spacing w:after="320"/>
      <w:contextualSpacing/>
    </w:pPr>
    <w:rPr>
      <w:color w:val="666666"/>
      <w:sz w:val="30"/>
      <w:szCs w:val="30"/>
    </w:rPr>
  </w:style>
  <w:style w:type="character" w:customStyle="1" w:styleId="UntertitelZchn">
    <w:name w:val="Untertitel Zchn"/>
    <w:link w:val="Untertitel"/>
    <w:uiPriority w:val="11"/>
    <w:rsid w:val="003E2897"/>
    <w:rPr>
      <w:rFonts w:ascii="Cambria" w:eastAsia="Times New Roman" w:hAnsi="Cambr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Sommer, Sonne, Langeweile</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Sommer, Sonne, Langeweile</dc:title>
  <dc:subject/>
  <dc:creator>Philip Rehorst</dc:creator>
  <cp:keywords/>
  <dc:description/>
  <cp:lastModifiedBy>Philip Rehorst</cp:lastModifiedBy>
  <cp:revision>3</cp:revision>
  <dcterms:created xsi:type="dcterms:W3CDTF">2017-05-24T09:53:00Z</dcterms:created>
  <dcterms:modified xsi:type="dcterms:W3CDTF">2017-05-24T09:56:00Z</dcterms:modified>
</cp:coreProperties>
</file>